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0C" w:rsidRPr="00B7560C" w:rsidRDefault="00B7560C" w:rsidP="00B7560C">
      <w:pPr>
        <w:shd w:val="clear" w:color="auto" w:fill="FFFFFF"/>
        <w:spacing w:after="300"/>
        <w:jc w:val="both"/>
        <w:rPr>
          <w:rFonts w:eastAsia="Times New Roman" w:cs="Times New Roman"/>
          <w:color w:val="333333"/>
          <w:szCs w:val="24"/>
          <w:lang w:eastAsia="lt-LT"/>
        </w:rPr>
      </w:pPr>
      <w:r w:rsidRPr="00B7560C">
        <w:rPr>
          <w:rFonts w:eastAsia="Times New Roman" w:cs="Times New Roman"/>
          <w:color w:val="333333"/>
          <w:szCs w:val="24"/>
          <w:lang w:eastAsia="lt-LT"/>
        </w:rPr>
        <w:t>Asmenims, pranešusiems apie korupcinio pobūdžio nusikalstamas veikas, gali būti taikomos pagalbos, apsaugos ir skatinimo priemonės </w:t>
      </w:r>
      <w:hyperlink r:id="rId5" w:history="1">
        <w:r w:rsidRPr="00B7560C">
          <w:rPr>
            <w:rFonts w:eastAsia="Times New Roman" w:cs="Times New Roman"/>
            <w:color w:val="0A5489"/>
            <w:szCs w:val="24"/>
            <w:u w:val="single"/>
            <w:lang w:eastAsia="lt-LT"/>
          </w:rPr>
          <w:t>Lietuvos Respublikos pranešėjų apsaugos įstatymo</w:t>
        </w:r>
      </w:hyperlink>
      <w:hyperlink r:id="rId6" w:history="1">
        <w:r w:rsidRPr="00B7560C">
          <w:rPr>
            <w:rFonts w:eastAsia="Times New Roman" w:cs="Times New Roman"/>
            <w:color w:val="0A5489"/>
            <w:szCs w:val="24"/>
            <w:u w:val="single"/>
            <w:lang w:eastAsia="lt-LT"/>
          </w:rPr>
          <w:t> ir kitų teisės aktų nustatyta tvarka</w:t>
        </w:r>
      </w:hyperlink>
      <w:r w:rsidRPr="00B7560C">
        <w:rPr>
          <w:rFonts w:eastAsia="Times New Roman" w:cs="Times New Roman"/>
          <w:color w:val="333333"/>
          <w:szCs w:val="24"/>
          <w:lang w:eastAsia="lt-LT"/>
        </w:rPr>
        <w:t>.</w:t>
      </w:r>
    </w:p>
    <w:p w:rsidR="00B7560C" w:rsidRPr="00B7560C" w:rsidRDefault="00B7560C" w:rsidP="00B7560C">
      <w:pPr>
        <w:shd w:val="clear" w:color="auto" w:fill="FFFFFF"/>
        <w:spacing w:before="300" w:after="300"/>
        <w:jc w:val="both"/>
        <w:rPr>
          <w:rFonts w:eastAsia="Times New Roman" w:cs="Times New Roman"/>
          <w:color w:val="333333"/>
          <w:szCs w:val="24"/>
          <w:lang w:eastAsia="lt-LT"/>
        </w:rPr>
      </w:pPr>
      <w:r>
        <w:rPr>
          <w:rFonts w:eastAsia="Times New Roman" w:cs="Times New Roman"/>
          <w:b/>
          <w:bCs/>
          <w:color w:val="333333"/>
          <w:szCs w:val="24"/>
          <w:lang w:eastAsia="lt-LT"/>
        </w:rPr>
        <w:t xml:space="preserve">Santaros klinikų </w:t>
      </w:r>
      <w:r w:rsidRPr="00B7560C">
        <w:rPr>
          <w:rFonts w:eastAsia="Times New Roman" w:cs="Times New Roman"/>
          <w:b/>
          <w:bCs/>
          <w:color w:val="333333"/>
          <w:szCs w:val="24"/>
          <w:lang w:eastAsia="lt-LT"/>
        </w:rPr>
        <w:t xml:space="preserve"> Vidiniame kanale pranešimus gali palikti:</w:t>
      </w:r>
    </w:p>
    <w:p w:rsidR="00B7560C" w:rsidRPr="00B7560C" w:rsidRDefault="00B7560C" w:rsidP="00B7560C">
      <w:pPr>
        <w:numPr>
          <w:ilvl w:val="0"/>
          <w:numId w:val="1"/>
        </w:numPr>
        <w:shd w:val="clear" w:color="auto" w:fill="FFFFFF"/>
        <w:spacing w:after="210"/>
        <w:ind w:left="0"/>
        <w:jc w:val="both"/>
        <w:rPr>
          <w:rFonts w:eastAsia="Times New Roman" w:cs="Times New Roman"/>
          <w:color w:val="333333"/>
          <w:szCs w:val="24"/>
          <w:lang w:eastAsia="lt-LT"/>
        </w:rPr>
      </w:pPr>
      <w:r w:rsidRPr="00B7560C">
        <w:rPr>
          <w:rFonts w:eastAsia="Times New Roman" w:cs="Times New Roman"/>
          <w:color w:val="333333"/>
          <w:szCs w:val="24"/>
          <w:lang w:eastAsia="lt-LT"/>
        </w:rPr>
        <w:t xml:space="preserve">esami ir buvę </w:t>
      </w:r>
      <w:r>
        <w:rPr>
          <w:rFonts w:eastAsia="Times New Roman" w:cs="Times New Roman"/>
          <w:color w:val="333333"/>
          <w:szCs w:val="24"/>
          <w:lang w:eastAsia="lt-LT"/>
        </w:rPr>
        <w:t xml:space="preserve">Santaros klinikų </w:t>
      </w:r>
      <w:r w:rsidRPr="00B7560C">
        <w:rPr>
          <w:rFonts w:eastAsia="Times New Roman" w:cs="Times New Roman"/>
          <w:color w:val="333333"/>
          <w:szCs w:val="24"/>
          <w:lang w:eastAsia="lt-LT"/>
        </w:rPr>
        <w:t xml:space="preserve"> darbuotojai;</w:t>
      </w:r>
    </w:p>
    <w:p w:rsidR="00B7560C" w:rsidRDefault="00B7560C" w:rsidP="00B7560C">
      <w:pPr>
        <w:numPr>
          <w:ilvl w:val="0"/>
          <w:numId w:val="1"/>
        </w:numPr>
        <w:shd w:val="clear" w:color="auto" w:fill="FFFFFF"/>
        <w:ind w:left="0"/>
        <w:jc w:val="both"/>
        <w:rPr>
          <w:rFonts w:eastAsia="Times New Roman" w:cs="Times New Roman"/>
          <w:color w:val="333333"/>
          <w:szCs w:val="24"/>
          <w:lang w:eastAsia="lt-LT"/>
        </w:rPr>
      </w:pPr>
      <w:r w:rsidRPr="00B7560C">
        <w:rPr>
          <w:rFonts w:eastAsia="Times New Roman" w:cs="Times New Roman"/>
          <w:color w:val="333333"/>
          <w:szCs w:val="24"/>
          <w:lang w:eastAsia="lt-LT"/>
        </w:rPr>
        <w:t xml:space="preserve">asmenys sutartiniais santykiais susiję su </w:t>
      </w:r>
      <w:r>
        <w:rPr>
          <w:rFonts w:eastAsia="Times New Roman" w:cs="Times New Roman"/>
          <w:color w:val="333333"/>
          <w:szCs w:val="24"/>
          <w:lang w:eastAsia="lt-LT"/>
        </w:rPr>
        <w:t>Santaros klinikomis</w:t>
      </w:r>
      <w:r w:rsidRPr="00B7560C">
        <w:rPr>
          <w:rFonts w:eastAsia="Times New Roman" w:cs="Times New Roman"/>
          <w:color w:val="333333"/>
          <w:szCs w:val="24"/>
          <w:lang w:eastAsia="lt-LT"/>
        </w:rPr>
        <w:t xml:space="preserve"> (pvz. konsultavimo, rangos, stažuotės, praktikos, savanorystės ir pan.).</w:t>
      </w:r>
    </w:p>
    <w:p w:rsidR="00E93388" w:rsidRDefault="00E93388" w:rsidP="00E93388">
      <w:pPr>
        <w:shd w:val="clear" w:color="auto" w:fill="FFFFFF"/>
        <w:jc w:val="both"/>
        <w:rPr>
          <w:rFonts w:eastAsia="Times New Roman" w:cs="Times New Roman"/>
          <w:color w:val="333333"/>
          <w:szCs w:val="24"/>
          <w:lang w:eastAsia="lt-LT"/>
        </w:rPr>
      </w:pPr>
    </w:p>
    <w:p w:rsidR="00E93388" w:rsidRPr="00B7560C" w:rsidRDefault="00E93388" w:rsidP="00E93388">
      <w:pPr>
        <w:shd w:val="clear" w:color="auto" w:fill="FFFFFF"/>
        <w:jc w:val="both"/>
        <w:rPr>
          <w:rFonts w:eastAsia="Times New Roman" w:cs="Times New Roman"/>
          <w:color w:val="333333"/>
          <w:szCs w:val="24"/>
          <w:lang w:eastAsia="lt-LT"/>
        </w:rPr>
      </w:pPr>
      <w:r>
        <w:t>Pastaba: Žinomai melagingos informacijos, taip pat valstybės ar tarnybos paslaptį sudarančios informacijos pateikimas nesuteikia asmeniui garantijų pagal Lietuvos Respublikos pranešėjų apsaugos įstatymą. Žinomai melagingą informaciją pateikęs arba valstybės ar tarnybos paslaptį ar profesinę paslaptį atskleidęs asmuo atsako teisės aktų nustatyta tvarka.</w:t>
      </w:r>
    </w:p>
    <w:p w:rsidR="00B7560C" w:rsidRPr="00B7560C" w:rsidRDefault="00B7560C" w:rsidP="00B7560C">
      <w:pPr>
        <w:shd w:val="clear" w:color="auto" w:fill="FFFFFF"/>
        <w:spacing w:before="300" w:after="300"/>
        <w:jc w:val="both"/>
        <w:rPr>
          <w:rFonts w:eastAsia="Times New Roman" w:cs="Times New Roman"/>
          <w:color w:val="333333"/>
          <w:szCs w:val="24"/>
          <w:lang w:eastAsia="lt-LT"/>
        </w:rPr>
      </w:pPr>
      <w:r w:rsidRPr="00B7560C">
        <w:rPr>
          <w:rFonts w:eastAsia="Times New Roman" w:cs="Times New Roman"/>
          <w:b/>
          <w:bCs/>
          <w:color w:val="333333"/>
          <w:szCs w:val="24"/>
          <w:lang w:eastAsia="lt-LT"/>
        </w:rPr>
        <w:t xml:space="preserve">Čia galite pateikti pranešimą apie </w:t>
      </w:r>
      <w:r>
        <w:rPr>
          <w:rFonts w:eastAsia="Times New Roman" w:cs="Times New Roman"/>
          <w:b/>
          <w:bCs/>
          <w:color w:val="333333"/>
          <w:szCs w:val="24"/>
          <w:lang w:eastAsia="lt-LT"/>
        </w:rPr>
        <w:t>Santaros klinikų</w:t>
      </w:r>
      <w:r w:rsidRPr="00B7560C">
        <w:rPr>
          <w:rFonts w:eastAsia="Times New Roman" w:cs="Times New Roman"/>
          <w:b/>
          <w:bCs/>
          <w:color w:val="333333"/>
          <w:szCs w:val="24"/>
          <w:lang w:eastAsia="lt-LT"/>
        </w:rPr>
        <w:t xml:space="preserve"> darbuotojo:</w:t>
      </w:r>
    </w:p>
    <w:p w:rsidR="00B7560C" w:rsidRPr="00B7560C" w:rsidRDefault="00B7560C" w:rsidP="00B7560C">
      <w:pPr>
        <w:numPr>
          <w:ilvl w:val="0"/>
          <w:numId w:val="2"/>
        </w:numPr>
        <w:shd w:val="clear" w:color="auto" w:fill="FFFFFF"/>
        <w:spacing w:after="210"/>
        <w:ind w:left="0"/>
        <w:jc w:val="both"/>
        <w:rPr>
          <w:rFonts w:eastAsia="Times New Roman" w:cs="Times New Roman"/>
          <w:color w:val="333333"/>
          <w:szCs w:val="24"/>
          <w:lang w:eastAsia="lt-LT"/>
        </w:rPr>
      </w:pPr>
      <w:r w:rsidRPr="00B7560C">
        <w:rPr>
          <w:rFonts w:eastAsia="Times New Roman" w:cs="Times New Roman"/>
          <w:color w:val="333333"/>
          <w:szCs w:val="24"/>
          <w:lang w:eastAsia="lt-LT"/>
        </w:rPr>
        <w:t> galbūt rengiamą, daromą ar padarytą nusikalstamą veiką,</w:t>
      </w:r>
    </w:p>
    <w:p w:rsidR="00B7560C" w:rsidRPr="00B7560C" w:rsidRDefault="00B7560C" w:rsidP="00B7560C">
      <w:pPr>
        <w:numPr>
          <w:ilvl w:val="0"/>
          <w:numId w:val="2"/>
        </w:numPr>
        <w:shd w:val="clear" w:color="auto" w:fill="FFFFFF"/>
        <w:spacing w:after="210"/>
        <w:ind w:left="0"/>
        <w:jc w:val="both"/>
        <w:rPr>
          <w:rFonts w:eastAsia="Times New Roman" w:cs="Times New Roman"/>
          <w:color w:val="333333"/>
          <w:szCs w:val="24"/>
          <w:lang w:eastAsia="lt-LT"/>
        </w:rPr>
      </w:pPr>
      <w:r w:rsidRPr="00B7560C">
        <w:rPr>
          <w:rFonts w:eastAsia="Times New Roman" w:cs="Times New Roman"/>
          <w:color w:val="333333"/>
          <w:szCs w:val="24"/>
          <w:lang w:eastAsia="lt-LT"/>
        </w:rPr>
        <w:t> administracinį nusižengimą,</w:t>
      </w:r>
    </w:p>
    <w:p w:rsidR="00B7560C" w:rsidRPr="00B7560C" w:rsidRDefault="00B7560C" w:rsidP="00B7560C">
      <w:pPr>
        <w:numPr>
          <w:ilvl w:val="0"/>
          <w:numId w:val="2"/>
        </w:numPr>
        <w:shd w:val="clear" w:color="auto" w:fill="FFFFFF"/>
        <w:spacing w:after="210"/>
        <w:ind w:left="0"/>
        <w:jc w:val="both"/>
        <w:rPr>
          <w:rFonts w:eastAsia="Times New Roman" w:cs="Times New Roman"/>
          <w:color w:val="333333"/>
          <w:szCs w:val="24"/>
          <w:lang w:eastAsia="lt-LT"/>
        </w:rPr>
      </w:pPr>
      <w:r w:rsidRPr="00B7560C">
        <w:rPr>
          <w:rFonts w:eastAsia="Times New Roman" w:cs="Times New Roman"/>
          <w:color w:val="333333"/>
          <w:szCs w:val="24"/>
          <w:lang w:eastAsia="lt-LT"/>
        </w:rPr>
        <w:t> tarnybinį nusižengimą ar darbo pareigų pažeidimą,</w:t>
      </w:r>
    </w:p>
    <w:p w:rsidR="00B7560C" w:rsidRPr="00B7560C" w:rsidRDefault="00B7560C" w:rsidP="00B7560C">
      <w:pPr>
        <w:numPr>
          <w:ilvl w:val="0"/>
          <w:numId w:val="2"/>
        </w:numPr>
        <w:shd w:val="clear" w:color="auto" w:fill="FFFFFF"/>
        <w:spacing w:after="210"/>
        <w:ind w:left="0"/>
        <w:jc w:val="both"/>
        <w:rPr>
          <w:rFonts w:eastAsia="Times New Roman" w:cs="Times New Roman"/>
          <w:color w:val="333333"/>
          <w:szCs w:val="24"/>
          <w:lang w:eastAsia="lt-LT"/>
        </w:rPr>
      </w:pPr>
      <w:r w:rsidRPr="00B7560C">
        <w:rPr>
          <w:rFonts w:eastAsia="Times New Roman" w:cs="Times New Roman"/>
          <w:color w:val="333333"/>
          <w:szCs w:val="24"/>
          <w:lang w:eastAsia="lt-LT"/>
        </w:rPr>
        <w:t> šiurkštų privalomų profesinės etikos normų pažeidimą,</w:t>
      </w:r>
    </w:p>
    <w:p w:rsidR="00B7560C" w:rsidRPr="00B7560C" w:rsidRDefault="00B7560C" w:rsidP="00B7560C">
      <w:pPr>
        <w:numPr>
          <w:ilvl w:val="0"/>
          <w:numId w:val="2"/>
        </w:numPr>
        <w:shd w:val="clear" w:color="auto" w:fill="FFFFFF"/>
        <w:ind w:left="0"/>
        <w:jc w:val="both"/>
        <w:rPr>
          <w:rFonts w:eastAsia="Times New Roman" w:cs="Times New Roman"/>
          <w:color w:val="333333"/>
          <w:szCs w:val="24"/>
          <w:lang w:eastAsia="lt-LT"/>
        </w:rPr>
      </w:pPr>
      <w:r w:rsidRPr="00B7560C">
        <w:rPr>
          <w:rFonts w:eastAsia="Times New Roman" w:cs="Times New Roman"/>
          <w:color w:val="333333"/>
          <w:szCs w:val="24"/>
          <w:lang w:eastAsia="lt-LT"/>
        </w:rPr>
        <w:t xml:space="preserve"> ar kitą grėsmę viešajam interesui keliantį arba jį pažeidžiantį teisės pažeidimą, apie kuriuos sužinote iš savo turimų ar turėtų darbo santykių arba sutartinių santykių su </w:t>
      </w:r>
      <w:r>
        <w:rPr>
          <w:rFonts w:eastAsia="Times New Roman" w:cs="Times New Roman"/>
          <w:color w:val="333333"/>
          <w:szCs w:val="24"/>
          <w:lang w:eastAsia="lt-LT"/>
        </w:rPr>
        <w:t>Santaros klinikomis.</w:t>
      </w:r>
    </w:p>
    <w:p w:rsidR="00B7560C" w:rsidRPr="00B7560C" w:rsidRDefault="007F3A9E" w:rsidP="00B7560C">
      <w:pPr>
        <w:spacing w:before="480" w:after="480"/>
        <w:rPr>
          <w:rFonts w:eastAsia="Times New Roman" w:cs="Times New Roman"/>
          <w:szCs w:val="24"/>
          <w:lang w:eastAsia="lt-LT"/>
        </w:rPr>
      </w:pPr>
      <w:r>
        <w:rPr>
          <w:rFonts w:eastAsia="Times New Roman" w:cs="Times New Roman"/>
          <w:szCs w:val="24"/>
          <w:lang w:eastAsia="lt-LT"/>
        </w:rPr>
        <w:pict>
          <v:rect id="_x0000_i1025" style="width:0;height:.75pt" o:hralign="center" o:hrstd="t" o:hrnoshade="t" o:hr="t" fillcolor="#333" stroked="f"/>
        </w:pict>
      </w:r>
    </w:p>
    <w:p w:rsidR="00414417" w:rsidRDefault="00A542DA" w:rsidP="00414417">
      <w:pPr>
        <w:pStyle w:val="NormalWeb"/>
        <w:jc w:val="both"/>
        <w:rPr>
          <w:color w:val="333333"/>
          <w:shd w:val="clear" w:color="auto" w:fill="FFFFFF"/>
        </w:rPr>
      </w:pPr>
      <w:r w:rsidRPr="00A542DA">
        <w:rPr>
          <w:color w:val="333333"/>
          <w:shd w:val="clear" w:color="auto" w:fill="FFFFFF"/>
        </w:rPr>
        <w:t>Turėdami informaciją apie Santaros klinikų  darbuotojų padarytus teisės pažeidimus ar netinkamą elgesį</w:t>
      </w:r>
      <w:r w:rsidR="0007799B">
        <w:rPr>
          <w:color w:val="333333"/>
          <w:shd w:val="clear" w:color="auto" w:fill="FFFFFF"/>
        </w:rPr>
        <w:t>, informaciją pateikite Jums patogiausiu būdu</w:t>
      </w:r>
      <w:r w:rsidR="00414417">
        <w:rPr>
          <w:color w:val="333333"/>
          <w:shd w:val="clear" w:color="auto" w:fill="FFFFFF"/>
        </w:rPr>
        <w:t>:</w:t>
      </w:r>
    </w:p>
    <w:p w:rsidR="00A542DA" w:rsidRPr="00A542DA" w:rsidRDefault="00414417" w:rsidP="00414417">
      <w:pPr>
        <w:pStyle w:val="NormalWeb"/>
        <w:jc w:val="both"/>
        <w:rPr>
          <w:color w:val="000000"/>
        </w:rPr>
      </w:pPr>
      <w:r>
        <w:rPr>
          <w:color w:val="333333"/>
          <w:shd w:val="clear" w:color="auto" w:fill="FFFFFF"/>
        </w:rPr>
        <w:t xml:space="preserve">- </w:t>
      </w:r>
      <w:r w:rsidR="00A542DA" w:rsidRPr="00A542DA">
        <w:rPr>
          <w:color w:val="000000"/>
        </w:rPr>
        <w:t>užpildykite Pranešimo apie pažeidimą formą</w:t>
      </w:r>
      <w:r>
        <w:rPr>
          <w:color w:val="000000"/>
        </w:rPr>
        <w:t>,</w:t>
      </w:r>
      <w:r w:rsidR="00A542DA" w:rsidRPr="00A542DA">
        <w:rPr>
          <w:color w:val="000000"/>
        </w:rPr>
        <w:t xml:space="preserve"> esančią interneto tinklapyje: https://www.santa.lt/uploads/ECB/content_1606127689/pranesejo-teikiamo-pranesimo-forma_3667.pdf ir atsiųskite ją elektroniniu paštu</w:t>
      </w:r>
      <w:r>
        <w:rPr>
          <w:color w:val="000000"/>
        </w:rPr>
        <w:t>:</w:t>
      </w:r>
      <w:r w:rsidR="00A542DA" w:rsidRPr="00A542DA">
        <w:rPr>
          <w:color w:val="000000"/>
        </w:rPr>
        <w:t xml:space="preserve"> praneseju.apsauga@santa.lt</w:t>
      </w:r>
    </w:p>
    <w:p w:rsidR="00A542DA" w:rsidRDefault="00A542DA" w:rsidP="00A542DA">
      <w:pPr>
        <w:pStyle w:val="NormalWeb"/>
        <w:rPr>
          <w:color w:val="000000"/>
        </w:rPr>
      </w:pPr>
      <w:r w:rsidRPr="00A542DA">
        <w:rPr>
          <w:color w:val="000000"/>
        </w:rPr>
        <w:t>- Tiesiogiai atvyk</w:t>
      </w:r>
      <w:r w:rsidR="00414417">
        <w:rPr>
          <w:color w:val="000000"/>
        </w:rPr>
        <w:t xml:space="preserve">ite </w:t>
      </w:r>
      <w:r w:rsidRPr="00A542DA">
        <w:rPr>
          <w:color w:val="000000"/>
        </w:rPr>
        <w:t>į Santaros klinikų F korpuso 499 kabinetą, adresu Santariškių g. 2, 08661 Vilnius.</w:t>
      </w:r>
    </w:p>
    <w:p w:rsidR="00A542DA" w:rsidRDefault="00A542DA" w:rsidP="00A542DA">
      <w:pPr>
        <w:pStyle w:val="NormalWeb"/>
        <w:rPr>
          <w:color w:val="000000"/>
        </w:rPr>
      </w:pPr>
      <w:r w:rsidRPr="00A542DA">
        <w:rPr>
          <w:color w:val="000000"/>
        </w:rPr>
        <w:t>- Paskambin</w:t>
      </w:r>
      <w:r w:rsidR="00414417">
        <w:rPr>
          <w:color w:val="000000"/>
        </w:rPr>
        <w:t xml:space="preserve">kite </w:t>
      </w:r>
      <w:r w:rsidRPr="00A542DA">
        <w:rPr>
          <w:color w:val="000000"/>
        </w:rPr>
        <w:t>tel.: vidaus tel. 1588, miesto +37069771588, mob. tel. +37062046401.</w:t>
      </w:r>
    </w:p>
    <w:p w:rsidR="00AE662D" w:rsidRPr="00A542DA" w:rsidRDefault="00AE662D" w:rsidP="00AE662D">
      <w:pPr>
        <w:pStyle w:val="NormalWeb"/>
        <w:rPr>
          <w:color w:val="000000"/>
        </w:rPr>
      </w:pPr>
      <w:r>
        <w:t>Pastaba: Jeigu asmuo, teikiantis informaciją apie pažeidimą, nori pateikti laisvos formos pranešimą, o ne užpildyti nustatytą Pranešimo apie pažeidimą formą, tokiame pranešime jis privalo nurodyti, kad pranešimas teikiamas vadovaujantis Lietuvos Respublikos Pranešėjų apsaugos įstatymu.</w:t>
      </w:r>
    </w:p>
    <w:p w:rsidR="006E426C" w:rsidRDefault="007F3A9E">
      <w:bookmarkStart w:id="0" w:name="_GoBack"/>
      <w:bookmarkEnd w:id="0"/>
      <w:r>
        <w:t>Pranešime pateiktos informacijos vertinimą atlieka Santaros klinikų Korupcijos prevencijos grupė, kuri užtikrina asmens ir jo pateiktos informacijos konfidencialumą.</w:t>
      </w:r>
    </w:p>
    <w:sectPr w:rsidR="006E426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713CE"/>
    <w:multiLevelType w:val="multilevel"/>
    <w:tmpl w:val="E716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38566A"/>
    <w:multiLevelType w:val="multilevel"/>
    <w:tmpl w:val="AEE6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0C"/>
    <w:rsid w:val="0007799B"/>
    <w:rsid w:val="00414417"/>
    <w:rsid w:val="0043109F"/>
    <w:rsid w:val="006E426C"/>
    <w:rsid w:val="007F3A9E"/>
    <w:rsid w:val="00A542DA"/>
    <w:rsid w:val="00AE662D"/>
    <w:rsid w:val="00B7560C"/>
    <w:rsid w:val="00E93388"/>
    <w:rsid w:val="00FC77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5312F-C787-4AF2-83E0-EB4E1365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2DA"/>
    <w:rPr>
      <w:color w:val="0563C1" w:themeColor="hyperlink"/>
      <w:u w:val="single"/>
    </w:rPr>
  </w:style>
  <w:style w:type="character" w:styleId="UnresolvedMention">
    <w:name w:val="Unresolved Mention"/>
    <w:basedOn w:val="DefaultParagraphFont"/>
    <w:uiPriority w:val="99"/>
    <w:semiHidden/>
    <w:unhideWhenUsed/>
    <w:rsid w:val="00A542DA"/>
    <w:rPr>
      <w:color w:val="605E5C"/>
      <w:shd w:val="clear" w:color="auto" w:fill="E1DFDD"/>
    </w:rPr>
  </w:style>
  <w:style w:type="paragraph" w:styleId="NormalWeb">
    <w:name w:val="Normal (Web)"/>
    <w:basedOn w:val="Normal"/>
    <w:uiPriority w:val="99"/>
    <w:semiHidden/>
    <w:unhideWhenUsed/>
    <w:rsid w:val="00A542DA"/>
    <w:pPr>
      <w:spacing w:before="100" w:beforeAutospacing="1" w:after="100" w:afterAutospacing="1"/>
    </w:pPr>
    <w:rPr>
      <w:rFonts w:eastAsia="Times New Roman" w:cs="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75183">
      <w:bodyDiv w:val="1"/>
      <w:marLeft w:val="0"/>
      <w:marRight w:val="0"/>
      <w:marTop w:val="0"/>
      <w:marBottom w:val="0"/>
      <w:divBdr>
        <w:top w:val="none" w:sz="0" w:space="0" w:color="auto"/>
        <w:left w:val="none" w:sz="0" w:space="0" w:color="auto"/>
        <w:bottom w:val="none" w:sz="0" w:space="0" w:color="auto"/>
        <w:right w:val="none" w:sz="0" w:space="0" w:color="auto"/>
      </w:divBdr>
    </w:div>
    <w:div w:id="17336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kuraturos.lt/lt/praneseju-apsauga/5954" TargetMode="External"/><Relationship Id="rId5" Type="http://schemas.openxmlformats.org/officeDocument/2006/relationships/hyperlink" Target="https://www.e-tar.lt/portal/lt/legalAct/2986b360db3611e7910a89ac20768b0f/LkUuyHnl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1569</Words>
  <Characters>895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VULSK</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Martinkėnienė</dc:creator>
  <cp:keywords/>
  <dc:description/>
  <cp:lastModifiedBy>Aida Martinkėnienė</cp:lastModifiedBy>
  <cp:revision>6</cp:revision>
  <dcterms:created xsi:type="dcterms:W3CDTF">2022-06-29T07:56:00Z</dcterms:created>
  <dcterms:modified xsi:type="dcterms:W3CDTF">2022-06-29T08:03:00Z</dcterms:modified>
</cp:coreProperties>
</file>